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9D" w:rsidRDefault="00893D9D" w:rsidP="00893D9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#S2-128BIS</w:t>
      </w:r>
      <w:r>
        <w:rPr>
          <w:rFonts w:ascii="Arial" w:hAnsi="Arial" w:cs="Arial"/>
          <w:b/>
          <w:bCs/>
          <w:sz w:val="24"/>
        </w:rPr>
        <w:tab/>
        <w:t>S2-187655</w:t>
      </w:r>
    </w:p>
    <w:p w:rsidR="00893D9D" w:rsidRDefault="00893D9D" w:rsidP="00893D9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20 - 24 August, 2018, 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>
        <w:rPr>
          <w:rFonts w:ascii="Arial" w:hAnsi="Arial" w:cs="Arial"/>
          <w:b/>
          <w:bCs/>
          <w:sz w:val="24"/>
        </w:rPr>
        <w:t>, France</w:t>
      </w:r>
    </w:p>
    <w:p w:rsidR="00893D9D" w:rsidRPr="00893D9D" w:rsidRDefault="00893D9D" w:rsidP="00893D9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 xml:space="preserve">3GPP TSG-RAN WG2 Meeting NR </w:t>
      </w:r>
      <w:proofErr w:type="spellStart"/>
      <w:r w:rsidRPr="00883DB4">
        <w:rPr>
          <w:rFonts w:ascii="Arial" w:hAnsi="Arial" w:cs="Arial"/>
          <w:b/>
          <w:bCs/>
          <w:sz w:val="22"/>
        </w:rPr>
        <w:t>Adhoc</w:t>
      </w:r>
      <w:proofErr w:type="spellEnd"/>
      <w:r w:rsidRPr="00883DB4">
        <w:rPr>
          <w:rFonts w:ascii="Arial" w:hAnsi="Arial" w:cs="Arial"/>
          <w:b/>
          <w:bCs/>
          <w:sz w:val="22"/>
        </w:rPr>
        <w:t xml:space="preserve"> 1807</w:t>
      </w:r>
      <w:r w:rsidR="00463675">
        <w:rPr>
          <w:rFonts w:ascii="Arial" w:hAnsi="Arial" w:cs="Arial"/>
          <w:b/>
          <w:bCs/>
          <w:sz w:val="22"/>
        </w:rPr>
        <w:tab/>
      </w:r>
      <w:r w:rsidR="003B6904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96399">
        <w:rPr>
          <w:rFonts w:ascii="Arial" w:hAnsi="Arial" w:cs="Arial"/>
          <w:b/>
          <w:bCs/>
          <w:sz w:val="22"/>
        </w:rPr>
        <w:t>10</w:t>
      </w:r>
      <w:r w:rsidR="004D2165">
        <w:rPr>
          <w:rFonts w:ascii="Arial" w:hAnsi="Arial" w:cs="Arial"/>
          <w:b/>
          <w:bCs/>
          <w:sz w:val="22"/>
        </w:rPr>
        <w:t>933</w:t>
      </w:r>
    </w:p>
    <w:p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751FF">
        <w:rPr>
          <w:rFonts w:ascii="Arial" w:hAnsi="Arial" w:cs="Arial"/>
        </w:rPr>
        <w:t>Reply</w:t>
      </w:r>
      <w:r w:rsidR="00A751FF" w:rsidRPr="00A751FF">
        <w:rPr>
          <w:rFonts w:ascii="Arial" w:hAnsi="Arial" w:cs="Arial"/>
          <w:bCs/>
        </w:rPr>
        <w:t xml:space="preserve"> </w:t>
      </w:r>
      <w:r w:rsidR="00A751FF">
        <w:rPr>
          <w:rFonts w:ascii="Arial" w:hAnsi="Arial" w:cs="Arial"/>
          <w:bCs/>
        </w:rPr>
        <w:t>LS on inclusion of NSSAI in RRC connection establishment procedure</w:t>
      </w:r>
    </w:p>
    <w:p w:rsidR="00A751FF" w:rsidRDefault="00463675" w:rsidP="00A751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LS on inclusion of NSSAI in RRC connection establishment procedure (S2-186222)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B6904">
        <w:rPr>
          <w:rFonts w:ascii="Arial" w:hAnsi="Arial" w:cs="Arial"/>
          <w:bCs/>
        </w:rPr>
        <w:t>TSG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SA2, RAN3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83146">
        <w:rPr>
          <w:rFonts w:ascii="Arial" w:hAnsi="Arial" w:cs="Arial"/>
          <w:bCs/>
        </w:rPr>
        <w:t>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A751FF">
        <w:rPr>
          <w:rFonts w:cs="Arial"/>
          <w:b w:val="0"/>
          <w:bCs/>
        </w:rPr>
        <w:t>Malgorzata</w:t>
      </w:r>
      <w:proofErr w:type="spellEnd"/>
      <w:r w:rsidR="00A751FF">
        <w:rPr>
          <w:rFonts w:cs="Arial"/>
          <w:b w:val="0"/>
          <w:bCs/>
        </w:rPr>
        <w:t xml:space="preserve"> </w:t>
      </w:r>
      <w:proofErr w:type="spellStart"/>
      <w:r w:rsidR="00A751FF">
        <w:rPr>
          <w:rFonts w:cs="Arial"/>
          <w:b w:val="0"/>
          <w:bCs/>
        </w:rPr>
        <w:t>Tomala</w:t>
      </w:r>
      <w:proofErr w:type="spellEnd"/>
    </w:p>
    <w:p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751FF">
        <w:rPr>
          <w:rFonts w:cs="Arial"/>
          <w:b w:val="0"/>
          <w:bCs/>
          <w:lang w:val="en-US"/>
        </w:rPr>
        <w:t>malgorzata.tomala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122B9" w:rsidRDefault="003122B9" w:rsidP="003122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aspects of providing the </w:t>
      </w:r>
      <w:r>
        <w:rPr>
          <w:rFonts w:ascii="Arial" w:hAnsi="Arial" w:cs="Arial"/>
          <w:i/>
        </w:rPr>
        <w:t>Requested NSSAI</w:t>
      </w:r>
      <w:r>
        <w:rPr>
          <w:rFonts w:ascii="Arial" w:hAnsi="Arial" w:cs="Arial"/>
        </w:rPr>
        <w:t xml:space="preserve"> in RRC connection establishment for service request and</w:t>
      </w:r>
      <w:r>
        <w:rPr>
          <w:rFonts w:ascii="Arial" w:hAnsi="Arial" w:cs="Arial"/>
          <w:i/>
        </w:rPr>
        <w:t xml:space="preserve"> Allowed NSSAI</w:t>
      </w:r>
      <w:r>
        <w:rPr>
          <w:rFonts w:ascii="Arial" w:hAnsi="Arial" w:cs="Arial"/>
        </w:rPr>
        <w:t xml:space="preserve"> in </w:t>
      </w:r>
      <w:r w:rsidR="006059DC">
        <w:rPr>
          <w:rFonts w:ascii="Arial" w:hAnsi="Arial" w:cs="Arial"/>
        </w:rPr>
        <w:t>NG</w:t>
      </w:r>
      <w:r>
        <w:rPr>
          <w:rFonts w:ascii="Arial" w:hAnsi="Arial" w:cs="Arial"/>
        </w:rPr>
        <w:t xml:space="preserve"> Paging message.</w:t>
      </w:r>
    </w:p>
    <w:p w:rsidR="003122B9" w:rsidRDefault="003122B9" w:rsidP="003122B9">
      <w:pPr>
        <w:rPr>
          <w:rFonts w:ascii="Arial" w:hAnsi="Arial" w:cs="Arial"/>
        </w:rPr>
      </w:pPr>
    </w:p>
    <w:p w:rsidR="002C3C0A" w:rsidRDefault="003122B9" w:rsidP="00B655BE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B655BE">
        <w:rPr>
          <w:rFonts w:ascii="Arial" w:hAnsi="Arial" w:cs="Arial"/>
        </w:rPr>
        <w:t xml:space="preserve">For </w:t>
      </w:r>
      <w:r w:rsidR="002C3C0A">
        <w:rPr>
          <w:rFonts w:ascii="Arial" w:hAnsi="Arial" w:cs="Arial"/>
        </w:rPr>
        <w:t xml:space="preserve">the question whether providing </w:t>
      </w:r>
      <w:r w:rsidRPr="00B655BE">
        <w:rPr>
          <w:rFonts w:ascii="Arial" w:hAnsi="Arial" w:cs="Arial"/>
        </w:rPr>
        <w:t xml:space="preserve">the </w:t>
      </w:r>
      <w:r w:rsidR="002C3C0A" w:rsidRPr="003B6904">
        <w:rPr>
          <w:rFonts w:ascii="Arial" w:hAnsi="Arial" w:cs="Arial"/>
          <w:i/>
        </w:rPr>
        <w:t>Reque</w:t>
      </w:r>
      <w:bookmarkStart w:id="0" w:name="_GoBack"/>
      <w:bookmarkEnd w:id="0"/>
      <w:r w:rsidR="002C3C0A" w:rsidRPr="003B6904">
        <w:rPr>
          <w:rFonts w:ascii="Arial" w:hAnsi="Arial" w:cs="Arial"/>
          <w:i/>
        </w:rPr>
        <w:t xml:space="preserve">sted </w:t>
      </w:r>
      <w:r w:rsidRPr="003B6904">
        <w:rPr>
          <w:rFonts w:ascii="Arial" w:hAnsi="Arial" w:cs="Arial"/>
          <w:i/>
        </w:rPr>
        <w:t>NSSAI</w:t>
      </w:r>
      <w:r w:rsidRPr="00B655BE">
        <w:rPr>
          <w:rFonts w:ascii="Arial" w:hAnsi="Arial" w:cs="Arial"/>
        </w:rPr>
        <w:t xml:space="preserve"> </w:t>
      </w:r>
      <w:r w:rsidR="002C3C0A">
        <w:rPr>
          <w:rFonts w:ascii="Arial" w:hAnsi="Arial" w:cs="Arial"/>
        </w:rPr>
        <w:t xml:space="preserve">to RAN </w:t>
      </w:r>
      <w:r w:rsidRPr="00B655BE">
        <w:rPr>
          <w:rFonts w:ascii="Arial" w:hAnsi="Arial" w:cs="Arial"/>
        </w:rPr>
        <w:t xml:space="preserve">in the RRC establishment procedure, RAN2 </w:t>
      </w:r>
      <w:r w:rsidR="00B655BE" w:rsidRPr="00B655BE">
        <w:rPr>
          <w:rFonts w:ascii="Arial" w:hAnsi="Arial" w:cs="Arial"/>
        </w:rPr>
        <w:t xml:space="preserve">observed that the information could be used for transport network prioritisation. However, the referred AMF overload situations were considered to be SA2 responsibility, hence RAN2 did not </w:t>
      </w:r>
      <w:r w:rsidR="002C3C0A">
        <w:rPr>
          <w:rFonts w:ascii="Arial" w:hAnsi="Arial" w:cs="Arial"/>
        </w:rPr>
        <w:t>see</w:t>
      </w:r>
      <w:r w:rsidR="00B655BE" w:rsidRPr="00B655BE">
        <w:rPr>
          <w:rFonts w:ascii="Arial" w:hAnsi="Arial" w:cs="Arial"/>
        </w:rPr>
        <w:t xml:space="preserve"> a</w:t>
      </w:r>
      <w:r w:rsidR="002C3C0A">
        <w:rPr>
          <w:rFonts w:ascii="Arial" w:hAnsi="Arial" w:cs="Arial"/>
        </w:rPr>
        <w:t>ny</w:t>
      </w:r>
      <w:r w:rsidR="00B655BE" w:rsidRPr="00B655BE">
        <w:rPr>
          <w:rFonts w:ascii="Arial" w:hAnsi="Arial" w:cs="Arial"/>
        </w:rPr>
        <w:t xml:space="preserve"> need for RAN to have the slice information in the case of connection establishmen</w:t>
      </w:r>
      <w:r w:rsidR="00E647B5">
        <w:rPr>
          <w:rFonts w:ascii="Arial" w:hAnsi="Arial" w:cs="Arial"/>
        </w:rPr>
        <w:t>t triggered by Service Request</w:t>
      </w:r>
      <w:r w:rsidR="002C3C0A">
        <w:rPr>
          <w:rFonts w:ascii="Arial" w:hAnsi="Arial" w:cs="Arial"/>
        </w:rPr>
        <w:t xml:space="preserve">. </w:t>
      </w:r>
    </w:p>
    <w:p w:rsidR="007F442B" w:rsidRPr="003B6904" w:rsidRDefault="002C3C0A" w:rsidP="003B6904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647B5" w:rsidRPr="003B6904">
        <w:rPr>
          <w:rFonts w:ascii="Arial" w:hAnsi="Arial" w:cs="Arial"/>
        </w:rPr>
        <w:t>t the same time it has to be noted that there is also no protocol impact on RAN 2 interface</w:t>
      </w:r>
      <w:r w:rsidR="00FD679A" w:rsidRPr="003B6904">
        <w:rPr>
          <w:rFonts w:ascii="Arial" w:hAnsi="Arial" w:cs="Arial"/>
        </w:rPr>
        <w:t xml:space="preserve"> as RRC establishment procedure is agnostic to the NAS message it carries (e.g. Service Request)</w:t>
      </w:r>
      <w:r w:rsidR="00E647B5" w:rsidRPr="003B6904">
        <w:rPr>
          <w:rFonts w:ascii="Arial" w:hAnsi="Arial" w:cs="Arial"/>
        </w:rPr>
        <w:t>.</w:t>
      </w:r>
    </w:p>
    <w:p w:rsidR="003122B9" w:rsidRDefault="003122B9" w:rsidP="003122B9">
      <w:pPr>
        <w:ind w:left="720"/>
        <w:rPr>
          <w:rFonts w:ascii="Arial" w:hAnsi="Arial" w:cs="Arial"/>
        </w:rPr>
      </w:pPr>
    </w:p>
    <w:p w:rsidR="007F442B" w:rsidRPr="00896399" w:rsidRDefault="003122B9" w:rsidP="002C3C0A">
      <w:pPr>
        <w:numPr>
          <w:ilvl w:val="0"/>
          <w:numId w:val="12"/>
        </w:numPr>
        <w:rPr>
          <w:rFonts w:ascii="Arial" w:hAnsi="Arial" w:cs="Arial"/>
        </w:rPr>
      </w:pPr>
      <w:r w:rsidRPr="00B655BE">
        <w:rPr>
          <w:rFonts w:ascii="Arial" w:hAnsi="Arial" w:cs="Arial"/>
        </w:rPr>
        <w:t>For</w:t>
      </w:r>
      <w:r w:rsidR="002C3C0A">
        <w:rPr>
          <w:rFonts w:ascii="Arial" w:hAnsi="Arial" w:cs="Arial"/>
        </w:rPr>
        <w:t xml:space="preserve"> the question whether adding </w:t>
      </w:r>
      <w:r w:rsidR="002C3C0A" w:rsidRPr="003B6904">
        <w:rPr>
          <w:rFonts w:ascii="Arial" w:hAnsi="Arial" w:cs="Arial"/>
          <w:i/>
        </w:rPr>
        <w:t>Allowed NSSAI</w:t>
      </w:r>
      <w:r w:rsidR="002C3C0A">
        <w:rPr>
          <w:rFonts w:ascii="Arial" w:hAnsi="Arial" w:cs="Arial"/>
        </w:rPr>
        <w:t xml:space="preserve"> information in NG </w:t>
      </w:r>
      <w:r w:rsidRPr="00B655BE">
        <w:rPr>
          <w:rFonts w:ascii="Arial" w:hAnsi="Arial" w:cs="Arial"/>
        </w:rPr>
        <w:t xml:space="preserve">Paging </w:t>
      </w:r>
      <w:r w:rsidR="002C3C0A">
        <w:rPr>
          <w:rFonts w:ascii="Arial" w:hAnsi="Arial" w:cs="Arial"/>
        </w:rPr>
        <w:t>message</w:t>
      </w:r>
      <w:r w:rsidRPr="00B655BE">
        <w:rPr>
          <w:rFonts w:ascii="Arial" w:hAnsi="Arial" w:cs="Arial"/>
        </w:rPr>
        <w:t xml:space="preserve">, </w:t>
      </w:r>
      <w:r w:rsidR="00B655BE">
        <w:rPr>
          <w:rFonts w:ascii="Arial" w:hAnsi="Arial" w:cs="Arial"/>
        </w:rPr>
        <w:t>it was</w:t>
      </w:r>
      <w:r w:rsidR="007F442B" w:rsidRPr="00896399">
        <w:rPr>
          <w:rFonts w:ascii="Arial" w:hAnsi="Arial" w:cs="Arial"/>
        </w:rPr>
        <w:t xml:space="preserve"> not considered to be in RAN2 scope and </w:t>
      </w:r>
      <w:r w:rsidR="00B655BE" w:rsidRPr="00896399">
        <w:rPr>
          <w:rFonts w:ascii="Arial" w:hAnsi="Arial" w:cs="Arial"/>
        </w:rPr>
        <w:t xml:space="preserve">the SA2 question has been </w:t>
      </w:r>
      <w:r w:rsidR="007F442B" w:rsidRPr="00896399">
        <w:rPr>
          <w:rFonts w:ascii="Arial" w:hAnsi="Arial" w:cs="Arial"/>
        </w:rPr>
        <w:t>left to RAN3 to respond.</w:t>
      </w:r>
    </w:p>
    <w:p w:rsidR="002633C1" w:rsidRPr="00A751F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122B9">
        <w:rPr>
          <w:rFonts w:ascii="Arial" w:hAnsi="Arial" w:cs="Arial"/>
          <w:b/>
        </w:rPr>
        <w:t>SA2 group: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122B9">
        <w:rPr>
          <w:rFonts w:ascii="Arial" w:hAnsi="Arial" w:cs="Arial"/>
        </w:rPr>
        <w:t>SA2 to take the above into account</w:t>
      </w:r>
    </w:p>
    <w:p w:rsidR="003122B9" w:rsidRDefault="003122B9" w:rsidP="003122B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 group:</w:t>
      </w:r>
    </w:p>
    <w:p w:rsidR="003122B9" w:rsidRDefault="003122B9" w:rsidP="00312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assess benefits and feasibility for including </w:t>
      </w:r>
      <w:r w:rsidR="00E647B5">
        <w:rPr>
          <w:rFonts w:ascii="Arial" w:hAnsi="Arial" w:cs="Arial"/>
        </w:rPr>
        <w:t>a</w:t>
      </w:r>
      <w:r>
        <w:rPr>
          <w:rFonts w:ascii="Arial" w:hAnsi="Arial" w:cs="Arial"/>
        </w:rPr>
        <w:t>llowed NSSAI in Paging message.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FD679A" w:rsidRPr="00FD679A">
        <w:rPr>
          <w:rFonts w:ascii="Arial" w:hAnsi="Arial" w:cs="Arial"/>
          <w:bCs/>
        </w:rPr>
        <w:t xml:space="preserve"> </w:t>
      </w:r>
      <w:r w:rsidR="00FD679A">
        <w:rPr>
          <w:rFonts w:ascii="Arial" w:hAnsi="Arial" w:cs="Arial"/>
          <w:bCs/>
        </w:rPr>
        <w:t xml:space="preserve">TSG RAN </w:t>
      </w:r>
      <w:r w:rsidR="003B6904">
        <w:rPr>
          <w:rFonts w:ascii="Arial" w:hAnsi="Arial" w:cs="Arial"/>
          <w:bCs/>
        </w:rPr>
        <w:t>WG2</w:t>
      </w:r>
      <w:r w:rsidRPr="00984727">
        <w:rPr>
          <w:rFonts w:ascii="Arial" w:hAnsi="Arial" w:cs="Arial"/>
          <w:bCs/>
        </w:rPr>
        <w:t xml:space="preserve">#104 </w:t>
      </w:r>
      <w:r w:rsidRPr="00984727">
        <w:rPr>
          <w:rFonts w:ascii="Arial" w:hAnsi="Arial" w:cs="Arial"/>
          <w:bCs/>
        </w:rPr>
        <w:tab/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2C45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284" w:rsidRDefault="00337284">
      <w:r>
        <w:separator/>
      </w:r>
    </w:p>
  </w:endnote>
  <w:endnote w:type="continuationSeparator" w:id="0">
    <w:p w:rsidR="00337284" w:rsidRDefault="00337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284" w:rsidRDefault="00337284">
      <w:r>
        <w:separator/>
      </w:r>
    </w:p>
  </w:footnote>
  <w:footnote w:type="continuationSeparator" w:id="0">
    <w:p w:rsidR="00337284" w:rsidRDefault="003372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2"/>
  </w:num>
  <w:num w:numId="14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B2344"/>
    <w:rsid w:val="002C3C0A"/>
    <w:rsid w:val="002C4583"/>
    <w:rsid w:val="002D095E"/>
    <w:rsid w:val="002E0C35"/>
    <w:rsid w:val="0030138D"/>
    <w:rsid w:val="0030356A"/>
    <w:rsid w:val="003100EB"/>
    <w:rsid w:val="003122B9"/>
    <w:rsid w:val="003221D8"/>
    <w:rsid w:val="00324418"/>
    <w:rsid w:val="003277A4"/>
    <w:rsid w:val="003341F9"/>
    <w:rsid w:val="00335FAB"/>
    <w:rsid w:val="00337284"/>
    <w:rsid w:val="003632EE"/>
    <w:rsid w:val="003807F6"/>
    <w:rsid w:val="00383146"/>
    <w:rsid w:val="00385529"/>
    <w:rsid w:val="00390712"/>
    <w:rsid w:val="003945F8"/>
    <w:rsid w:val="003946BE"/>
    <w:rsid w:val="003B6904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2165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6059DC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D71D3"/>
    <w:rsid w:val="007F442B"/>
    <w:rsid w:val="00806E3A"/>
    <w:rsid w:val="00806F82"/>
    <w:rsid w:val="0084501F"/>
    <w:rsid w:val="00845F63"/>
    <w:rsid w:val="0084604E"/>
    <w:rsid w:val="008612CD"/>
    <w:rsid w:val="00865ED7"/>
    <w:rsid w:val="00881F64"/>
    <w:rsid w:val="008831D9"/>
    <w:rsid w:val="00883DB4"/>
    <w:rsid w:val="00893D9D"/>
    <w:rsid w:val="0089639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637B"/>
    <w:rsid w:val="00AE5661"/>
    <w:rsid w:val="00AF3FA4"/>
    <w:rsid w:val="00B255A7"/>
    <w:rsid w:val="00B33A9B"/>
    <w:rsid w:val="00B544D2"/>
    <w:rsid w:val="00B5648B"/>
    <w:rsid w:val="00B655BE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E2635"/>
    <w:rsid w:val="00D24338"/>
    <w:rsid w:val="00D40BEF"/>
    <w:rsid w:val="00D42DF3"/>
    <w:rsid w:val="00D62257"/>
    <w:rsid w:val="00D65530"/>
    <w:rsid w:val="00D74A1C"/>
    <w:rsid w:val="00D75660"/>
    <w:rsid w:val="00D876BF"/>
    <w:rsid w:val="00DC6C67"/>
    <w:rsid w:val="00DF7F04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7587"/>
    <w:rsid w:val="00F23FFC"/>
    <w:rsid w:val="00F438BF"/>
    <w:rsid w:val="00F54C66"/>
    <w:rsid w:val="00FD3596"/>
    <w:rsid w:val="00FD679A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58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C458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C458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C458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C458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C458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C458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C458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C458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C458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C45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C458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C458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C4583"/>
  </w:style>
  <w:style w:type="paragraph" w:customStyle="1" w:styleId="B1">
    <w:name w:val="B1"/>
    <w:basedOn w:val="Normal"/>
    <w:rsid w:val="002C458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C458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C4583"/>
    <w:pPr>
      <w:widowControl w:val="0"/>
    </w:pPr>
  </w:style>
  <w:style w:type="paragraph" w:customStyle="1" w:styleId="2">
    <w:name w:val="??? 2"/>
    <w:basedOn w:val="a"/>
    <w:next w:val="a"/>
    <w:rsid w:val="002C458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C4583"/>
    <w:rPr>
      <w:sz w:val="16"/>
    </w:rPr>
  </w:style>
  <w:style w:type="paragraph" w:customStyle="1" w:styleId="DECISION">
    <w:name w:val="DECISION"/>
    <w:basedOn w:val="Normal"/>
    <w:rsid w:val="002C458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C458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C458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C458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C458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PCRs_Diff_vsn_040_050</cp:lastModifiedBy>
  <cp:revision>3</cp:revision>
  <cp:lastPrinted>2002-04-23T00:10:00Z</cp:lastPrinted>
  <dcterms:created xsi:type="dcterms:W3CDTF">2018-07-30T08:58:00Z</dcterms:created>
  <dcterms:modified xsi:type="dcterms:W3CDTF">2018-07-30T08:58:00Z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